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44B7" w14:textId="27FCBFB1" w:rsidR="00B60C47" w:rsidRPr="0090439C" w:rsidRDefault="00B60C47">
      <w:pPr>
        <w:pStyle w:val="BodyText"/>
        <w:rPr>
          <w:rFonts w:ascii="Arial" w:hAnsi="Arial" w:cs="Arial"/>
          <w:sz w:val="22"/>
          <w:szCs w:val="22"/>
        </w:rPr>
      </w:pPr>
    </w:p>
    <w:p w14:paraId="32040064" w14:textId="0DA9D780" w:rsidR="00B60C47" w:rsidRPr="0090439C" w:rsidRDefault="00B60C47">
      <w:pPr>
        <w:pStyle w:val="BodyText"/>
        <w:spacing w:before="6"/>
        <w:rPr>
          <w:rFonts w:ascii="Arial" w:hAnsi="Arial" w:cs="Arial"/>
          <w:sz w:val="22"/>
          <w:szCs w:val="22"/>
        </w:rPr>
      </w:pPr>
    </w:p>
    <w:p w14:paraId="47BCF6D5" w14:textId="37561F19" w:rsidR="005B0C93" w:rsidRPr="0089751E" w:rsidRDefault="005B0C93">
      <w:pPr>
        <w:pStyle w:val="BodyText"/>
        <w:spacing w:before="6"/>
        <w:rPr>
          <w:rFonts w:ascii="Arial" w:hAnsi="Arial" w:cs="Arial"/>
        </w:rPr>
      </w:pPr>
    </w:p>
    <w:p w14:paraId="22C751CB" w14:textId="7DBF2F63" w:rsidR="00B23339" w:rsidRPr="0089751E" w:rsidRDefault="00B23339" w:rsidP="00B23339">
      <w:pPr>
        <w:rPr>
          <w:rFonts w:ascii="Arial" w:hAnsi="Arial" w:cs="Arial"/>
          <w:b/>
          <w:sz w:val="20"/>
          <w:szCs w:val="20"/>
        </w:rPr>
      </w:pPr>
      <w:r w:rsidRPr="0089751E">
        <w:rPr>
          <w:rFonts w:ascii="Arial" w:hAnsi="Arial" w:cs="Arial"/>
          <w:b/>
          <w:sz w:val="20"/>
        </w:rPr>
        <w:t xml:space="preserve">Titre : </w:t>
      </w:r>
      <w:r w:rsidRPr="0089751E">
        <w:rPr>
          <w:rFonts w:ascii="Arial" w:hAnsi="Arial" w:cs="Arial"/>
          <w:b/>
          <w:sz w:val="20"/>
        </w:rPr>
        <w:tab/>
        <w:t xml:space="preserve">Où trouver vos documents de placement, lorsque vous êtes connectés à Accès en ligne Manuvie. </w:t>
      </w:r>
    </w:p>
    <w:p w14:paraId="483A2F20" w14:textId="1A607433" w:rsidR="00B23339" w:rsidRPr="0089751E" w:rsidRDefault="00B23339" w:rsidP="00B23339">
      <w:pPr>
        <w:tabs>
          <w:tab w:val="left" w:pos="1817"/>
        </w:tabs>
        <w:rPr>
          <w:rFonts w:ascii="Arial" w:hAnsi="Arial" w:cs="Arial"/>
          <w:b/>
          <w:sz w:val="20"/>
          <w:szCs w:val="20"/>
        </w:rPr>
      </w:pPr>
      <w:r w:rsidRPr="0089751E">
        <w:rPr>
          <w:rFonts w:ascii="Arial" w:hAnsi="Arial" w:cs="Arial"/>
          <w:b/>
          <w:sz w:val="20"/>
        </w:rPr>
        <w:tab/>
      </w:r>
      <w:r w:rsidRPr="0089751E">
        <w:rPr>
          <w:rFonts w:ascii="Arial" w:hAnsi="Arial" w:cs="Arial"/>
          <w:b/>
          <w:sz w:val="20"/>
        </w:rPr>
        <w:br/>
        <w:t>Introduction :</w:t>
      </w:r>
    </w:p>
    <w:p w14:paraId="7B2EADBF" w14:textId="77777777" w:rsidR="00B23339" w:rsidRPr="0089751E" w:rsidRDefault="00B23339" w:rsidP="00B23339">
      <w:pPr>
        <w:tabs>
          <w:tab w:val="left" w:pos="1817"/>
        </w:tabs>
        <w:rPr>
          <w:rFonts w:ascii="Arial" w:hAnsi="Arial" w:cs="Arial"/>
          <w:bCs/>
          <w:sz w:val="20"/>
          <w:szCs w:val="20"/>
        </w:rPr>
      </w:pPr>
    </w:p>
    <w:p w14:paraId="48CC7165" w14:textId="77777777" w:rsidR="00B23339" w:rsidRPr="0089751E" w:rsidRDefault="00B23339" w:rsidP="00B23339">
      <w:pPr>
        <w:tabs>
          <w:tab w:val="left" w:pos="1817"/>
        </w:tabs>
        <w:rPr>
          <w:rFonts w:ascii="Arial" w:hAnsi="Arial" w:cs="Arial"/>
          <w:bCs/>
          <w:sz w:val="20"/>
          <w:szCs w:val="20"/>
        </w:rPr>
      </w:pPr>
      <w:r w:rsidRPr="0089751E">
        <w:rPr>
          <w:rFonts w:ascii="Arial" w:hAnsi="Arial" w:cs="Arial"/>
          <w:sz w:val="20"/>
        </w:rPr>
        <w:t xml:space="preserve">Cette vidéo est destinée aux investisseurs inscrits à Accès en ligne Manuvie en tant que clients de Placements Manuvie ou de Gestion de placements Manuvie. Elle présente un aperçu qui aide les investisseurs à trouver leurs relevés en format PDF, leurs feuillets d’impôt et leurs avis d’exécution.  </w:t>
      </w:r>
    </w:p>
    <w:p w14:paraId="66271704" w14:textId="77777777" w:rsidR="00B23339" w:rsidRPr="0089751E" w:rsidRDefault="00B23339" w:rsidP="00B23339">
      <w:pPr>
        <w:tabs>
          <w:tab w:val="left" w:pos="1817"/>
        </w:tabs>
        <w:rPr>
          <w:rFonts w:ascii="Arial" w:hAnsi="Arial" w:cs="Arial"/>
          <w:bCs/>
          <w:sz w:val="20"/>
          <w:szCs w:val="20"/>
        </w:rPr>
      </w:pPr>
    </w:p>
    <w:p w14:paraId="04AAE0CE" w14:textId="77777777" w:rsidR="00B23339" w:rsidRPr="0089751E" w:rsidRDefault="00B23339" w:rsidP="00B23339">
      <w:pPr>
        <w:pStyle w:val="Default"/>
        <w:rPr>
          <w:rFonts w:ascii="Arial" w:hAnsi="Arial" w:cs="Arial"/>
        </w:rPr>
      </w:pPr>
    </w:p>
    <w:p w14:paraId="2A7EE4FA"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00:00 – 00:02</w:t>
      </w:r>
    </w:p>
    <w:p w14:paraId="61230FC1"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Une musique rythmée joue en arrière-plan et le logo de Manuvie s’affiche à l’écran.</w:t>
      </w:r>
    </w:p>
    <w:p w14:paraId="19203D27" w14:textId="77777777" w:rsidR="00B23339" w:rsidRPr="0089751E" w:rsidRDefault="00B23339" w:rsidP="00B23339">
      <w:pPr>
        <w:tabs>
          <w:tab w:val="left" w:pos="1817"/>
        </w:tabs>
        <w:rPr>
          <w:rFonts w:ascii="Arial" w:hAnsi="Arial" w:cs="Arial"/>
          <w:color w:val="000000"/>
          <w:sz w:val="20"/>
          <w:szCs w:val="20"/>
        </w:rPr>
      </w:pPr>
    </w:p>
    <w:p w14:paraId="04D6B313" w14:textId="77777777" w:rsidR="00B23339" w:rsidRPr="0089751E" w:rsidRDefault="00B23339" w:rsidP="00B23339">
      <w:pPr>
        <w:tabs>
          <w:tab w:val="left" w:pos="1817"/>
        </w:tabs>
        <w:rPr>
          <w:rFonts w:ascii="Arial" w:hAnsi="Arial" w:cs="Arial"/>
          <w:color w:val="000000"/>
          <w:sz w:val="20"/>
          <w:szCs w:val="20"/>
        </w:rPr>
      </w:pPr>
    </w:p>
    <w:p w14:paraId="3BA09254"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00:03 – 00:07</w:t>
      </w:r>
    </w:p>
    <w:p w14:paraId="1A1A83B9"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 xml:space="preserve">Un nouvel écran apparaît en fondu avec une image d’un visage sans émotion et le texte « Vous cherchez des documents? ». Le texte s’estompe. </w:t>
      </w:r>
    </w:p>
    <w:p w14:paraId="063C1692" w14:textId="77777777" w:rsidR="00B23339" w:rsidRPr="0089751E" w:rsidRDefault="00B23339" w:rsidP="00B23339">
      <w:pPr>
        <w:tabs>
          <w:tab w:val="left" w:pos="1817"/>
        </w:tabs>
        <w:rPr>
          <w:rFonts w:ascii="Arial" w:hAnsi="Arial" w:cs="Arial"/>
          <w:color w:val="000000"/>
          <w:sz w:val="20"/>
          <w:szCs w:val="20"/>
        </w:rPr>
      </w:pPr>
    </w:p>
    <w:p w14:paraId="4A3A81A8"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00:08 – 00:10</w:t>
      </w:r>
    </w:p>
    <w:p w14:paraId="418CE0B9"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L’image du visage devient un visage heureux, et le texte « Nous pouvons vous aider. » s’affiche. L’écran s’efface.</w:t>
      </w:r>
    </w:p>
    <w:p w14:paraId="5495F91D" w14:textId="77777777" w:rsidR="00B23339" w:rsidRPr="0089751E" w:rsidRDefault="00B23339" w:rsidP="00B23339">
      <w:pPr>
        <w:tabs>
          <w:tab w:val="left" w:pos="1817"/>
        </w:tabs>
        <w:rPr>
          <w:rFonts w:ascii="Arial" w:hAnsi="Arial" w:cs="Arial"/>
          <w:color w:val="000000"/>
          <w:sz w:val="20"/>
          <w:szCs w:val="20"/>
        </w:rPr>
      </w:pPr>
    </w:p>
    <w:p w14:paraId="1882BA8F" w14:textId="77777777" w:rsidR="00B23339" w:rsidRPr="0089751E" w:rsidRDefault="00B23339" w:rsidP="00B23339">
      <w:pPr>
        <w:tabs>
          <w:tab w:val="left" w:pos="1817"/>
        </w:tabs>
        <w:rPr>
          <w:rFonts w:ascii="Arial" w:hAnsi="Arial" w:cs="Arial"/>
          <w:color w:val="000000"/>
          <w:sz w:val="20"/>
          <w:szCs w:val="20"/>
        </w:rPr>
      </w:pPr>
    </w:p>
    <w:p w14:paraId="6A3BBE70"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00:11 – 00:18</w:t>
      </w:r>
    </w:p>
    <w:p w14:paraId="1105BB43"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Un nouvel écran apparaît avec un écran d’ordinateur qui montre le tableau de bord d’Accès en ligne Manuvie. Le texte « Tout d’abord, recherchez l’onglet Mes derniers documents dans le tableau de bord. » s’affiche. Un curseur clignote pour indiquer la case Mes derniers documents dans le coin inférieur droit. Un nouveau texte s’affiche : « Cliquez sur l’icône PDF pour accéder à ces documents. * Les documents demeureront accessibles dans le tableau de bord pendant 12 mois. ». L’écran s’efface.</w:t>
      </w:r>
    </w:p>
    <w:p w14:paraId="23EDB463" w14:textId="77777777" w:rsidR="00B23339" w:rsidRPr="0089751E" w:rsidRDefault="00B23339" w:rsidP="00B23339">
      <w:pPr>
        <w:tabs>
          <w:tab w:val="left" w:pos="1817"/>
        </w:tabs>
        <w:rPr>
          <w:rFonts w:ascii="Arial" w:hAnsi="Arial" w:cs="Arial"/>
          <w:b/>
          <w:bCs/>
          <w:color w:val="000000"/>
          <w:sz w:val="20"/>
          <w:szCs w:val="20"/>
        </w:rPr>
      </w:pPr>
    </w:p>
    <w:p w14:paraId="712DF288" w14:textId="77777777" w:rsidR="00B23339" w:rsidRPr="0089751E" w:rsidRDefault="00B23339" w:rsidP="00B23339">
      <w:pPr>
        <w:tabs>
          <w:tab w:val="left" w:pos="1817"/>
        </w:tabs>
        <w:rPr>
          <w:rFonts w:ascii="Arial" w:hAnsi="Arial" w:cs="Arial"/>
          <w:b/>
          <w:bCs/>
          <w:color w:val="000000"/>
          <w:sz w:val="20"/>
          <w:szCs w:val="20"/>
        </w:rPr>
      </w:pPr>
    </w:p>
    <w:p w14:paraId="0ABE50EF"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00:19 – 00:23</w:t>
      </w:r>
    </w:p>
    <w:p w14:paraId="42338850"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Un nouvel écran apparaît avec l’image d’un document et d’une loupe, et le texte « Vous cherchez d’autres documents? » s’affiche. L’écran s’efface.</w:t>
      </w:r>
    </w:p>
    <w:p w14:paraId="4E013456" w14:textId="77777777" w:rsidR="00B23339" w:rsidRPr="0089751E" w:rsidRDefault="00B23339" w:rsidP="00B23339">
      <w:pPr>
        <w:tabs>
          <w:tab w:val="left" w:pos="1817"/>
        </w:tabs>
        <w:rPr>
          <w:rFonts w:ascii="Arial" w:hAnsi="Arial" w:cs="Arial"/>
          <w:color w:val="000000"/>
          <w:sz w:val="20"/>
          <w:szCs w:val="20"/>
        </w:rPr>
      </w:pPr>
    </w:p>
    <w:p w14:paraId="1F41A7D4"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00:24 – 00:29</w:t>
      </w:r>
    </w:p>
    <w:p w14:paraId="34D028AA"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 xml:space="preserve">Un nouvel écran apparaît avec l’image du tableau de bord Accès en ligne Manuvie et le texte « Vous pouvez aussi trouver vos documents en sélectionnant l’option Consulter vos documents dans votre vignette de produits. ». Un curseur clignote sur le lien du document dans la vignette du tableau de bord. Le mot « Ou... » s’affiche, puis, tout le texte s’efface. </w:t>
      </w:r>
    </w:p>
    <w:p w14:paraId="30B4C186" w14:textId="77777777" w:rsidR="00B23339" w:rsidRPr="0089751E" w:rsidRDefault="00B23339" w:rsidP="00B23339">
      <w:pPr>
        <w:tabs>
          <w:tab w:val="left" w:pos="1817"/>
        </w:tabs>
        <w:rPr>
          <w:rFonts w:ascii="Arial" w:hAnsi="Arial" w:cs="Arial"/>
          <w:color w:val="000000"/>
          <w:sz w:val="20"/>
          <w:szCs w:val="20"/>
        </w:rPr>
      </w:pPr>
    </w:p>
    <w:p w14:paraId="2170FB43"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00:30 – 00:35</w:t>
      </w:r>
    </w:p>
    <w:p w14:paraId="0663FB0E"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Un nouveau texte s’affiche : « Sélectionnez Menu dans le coin supérieur droit. Ensuite, cliquez sur Documents dans le menu déroulant. ». Le curseur indique où se trouve le menu dans le coin supérieur droit de l’image de l’écran Accès en ligne Manuvie. Le curseur clique sur Menu, puis le menu déroulant apparaît et affiche l’élément Documents. Le curseur clique à nouveau et l’image sur l’écran affiche la liste des documents. Le texte s’estompe.</w:t>
      </w:r>
    </w:p>
    <w:p w14:paraId="44A30707" w14:textId="77777777" w:rsidR="00B23339" w:rsidRPr="0089751E" w:rsidRDefault="00B23339" w:rsidP="00B23339">
      <w:pPr>
        <w:tabs>
          <w:tab w:val="left" w:pos="1817"/>
        </w:tabs>
        <w:rPr>
          <w:rFonts w:ascii="Arial" w:hAnsi="Arial" w:cs="Arial"/>
          <w:sz w:val="20"/>
          <w:szCs w:val="20"/>
          <w:lang w:val="en-CA"/>
        </w:rPr>
      </w:pPr>
    </w:p>
    <w:p w14:paraId="3D516133"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 xml:space="preserve">00:36 – 00:44 </w:t>
      </w:r>
    </w:p>
    <w:p w14:paraId="760AAA34" w14:textId="77777777" w:rsidR="00B23339" w:rsidRPr="0089751E" w:rsidRDefault="00B23339" w:rsidP="00B23339">
      <w:pPr>
        <w:tabs>
          <w:tab w:val="left" w:pos="1817"/>
        </w:tabs>
        <w:rPr>
          <w:rFonts w:ascii="Arial" w:hAnsi="Arial" w:cs="Arial"/>
          <w:sz w:val="20"/>
          <w:szCs w:val="20"/>
        </w:rPr>
      </w:pPr>
      <w:r w:rsidRPr="0089751E">
        <w:rPr>
          <w:rFonts w:ascii="Arial" w:hAnsi="Arial" w:cs="Arial"/>
          <w:sz w:val="20"/>
        </w:rPr>
        <w:t xml:space="preserve">Le texte « Vous verrez vos documents en ligne. » s’affiche. La barre de menu supérieure est visuellement mise en évidence sur l’image d’écran de la section Documents. Le texte s’estompe et est remplacé par le texte « Et vous pourrez télécharger et enregistrer une version en format PDF de chaque document. ». Le curseur vert clique sur l’un des documents PDF. L’écran glisse vers la gauche et s’efface. </w:t>
      </w:r>
    </w:p>
    <w:p w14:paraId="12309470" w14:textId="77777777" w:rsidR="00B23339" w:rsidRPr="0089751E" w:rsidRDefault="00B23339" w:rsidP="00B23339">
      <w:pPr>
        <w:tabs>
          <w:tab w:val="left" w:pos="1817"/>
        </w:tabs>
        <w:rPr>
          <w:rFonts w:ascii="Arial" w:hAnsi="Arial" w:cs="Arial"/>
          <w:sz w:val="20"/>
          <w:szCs w:val="20"/>
          <w:lang w:val="en-CA"/>
        </w:rPr>
      </w:pPr>
    </w:p>
    <w:p w14:paraId="6CBB56CA"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b/>
          <w:color w:val="000000"/>
          <w:sz w:val="20"/>
        </w:rPr>
        <w:t xml:space="preserve">00:45 – 00:52 </w:t>
      </w:r>
      <w:r w:rsidRPr="0089751E">
        <w:rPr>
          <w:rFonts w:ascii="Arial" w:hAnsi="Arial" w:cs="Arial"/>
          <w:b/>
          <w:color w:val="000000"/>
          <w:sz w:val="20"/>
        </w:rPr>
        <w:br/>
      </w:r>
      <w:r w:rsidRPr="0089751E">
        <w:rPr>
          <w:rFonts w:ascii="Arial" w:hAnsi="Arial" w:cs="Arial"/>
          <w:color w:val="000000"/>
          <w:sz w:val="20"/>
        </w:rPr>
        <w:t xml:space="preserve">Un nouvel écran apparaît, et un nouveau texte s’affiche en fondu : « Vous pouvez arrêter les envois papier des documents en mettant à jour vos préférences. ». L’image d’un arbre apparaît sous le texte. L’image et le texte disparaissent. </w:t>
      </w:r>
    </w:p>
    <w:p w14:paraId="69FD75DF" w14:textId="77777777" w:rsidR="00B23339" w:rsidRPr="0089751E" w:rsidRDefault="00B23339" w:rsidP="00B23339">
      <w:pPr>
        <w:tabs>
          <w:tab w:val="left" w:pos="1817"/>
        </w:tabs>
        <w:rPr>
          <w:rFonts w:ascii="Arial" w:hAnsi="Arial" w:cs="Arial"/>
          <w:color w:val="000000"/>
          <w:sz w:val="20"/>
          <w:szCs w:val="20"/>
        </w:rPr>
      </w:pPr>
    </w:p>
    <w:p w14:paraId="3B9FDAD5"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00:53 – 00:58</w:t>
      </w:r>
    </w:p>
    <w:p w14:paraId="7E9AE9A7"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 xml:space="preserve">Le texte « Vous pouvez mettre à jour vos préférences en cliquant sur Menu, puis l’option pour modifier vos préférences. » s’affiche. Le curseur clique sur le menu en haut à droite qui se déroule en affichant cinq éléments de menu, puis il clique sur Préférences. L’écran s’efface. </w:t>
      </w:r>
    </w:p>
    <w:p w14:paraId="1802A86D" w14:textId="77777777" w:rsidR="00B23339" w:rsidRPr="0089751E" w:rsidRDefault="00B23339" w:rsidP="00B23339">
      <w:pPr>
        <w:tabs>
          <w:tab w:val="left" w:pos="1817"/>
        </w:tabs>
        <w:rPr>
          <w:rFonts w:ascii="Arial" w:hAnsi="Arial" w:cs="Arial"/>
          <w:sz w:val="20"/>
          <w:szCs w:val="20"/>
          <w:lang w:val="en-CA"/>
        </w:rPr>
      </w:pPr>
    </w:p>
    <w:p w14:paraId="390421B5"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rPr>
        <w:t>00:59 – 01:03</w:t>
      </w:r>
    </w:p>
    <w:p w14:paraId="6E8DFADC"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rPr>
        <w:t xml:space="preserve">Un nouvel écran apparaît avec un visage heureux, puis le texte « C’est vraiment Rapide. Facile. Sûr. Comme jamais. Visitez manuvie.ca/facile dès maintenant. » s’affiche. L’écran disparaît. </w:t>
      </w:r>
    </w:p>
    <w:p w14:paraId="57DDCF85" w14:textId="77777777" w:rsidR="00B23339" w:rsidRPr="0089751E" w:rsidRDefault="00B23339" w:rsidP="00B23339">
      <w:pPr>
        <w:tabs>
          <w:tab w:val="left" w:pos="1817"/>
        </w:tabs>
        <w:rPr>
          <w:rFonts w:ascii="Arial" w:hAnsi="Arial" w:cs="Arial"/>
          <w:color w:val="000000"/>
          <w:sz w:val="20"/>
          <w:szCs w:val="20"/>
        </w:rPr>
      </w:pPr>
    </w:p>
    <w:p w14:paraId="736EF60F"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szCs w:val="20"/>
        </w:rPr>
        <w:t>01:04 – 01:08</w:t>
      </w:r>
    </w:p>
    <w:p w14:paraId="02E28800" w14:textId="77777777" w:rsidR="00B23339" w:rsidRPr="0089751E" w:rsidRDefault="00B23339" w:rsidP="00B23339">
      <w:pPr>
        <w:tabs>
          <w:tab w:val="left" w:pos="1817"/>
        </w:tabs>
        <w:rPr>
          <w:rFonts w:ascii="Arial" w:hAnsi="Arial" w:cs="Arial"/>
          <w:color w:val="000000"/>
          <w:sz w:val="20"/>
          <w:szCs w:val="20"/>
        </w:rPr>
      </w:pPr>
      <w:r w:rsidRPr="0089751E">
        <w:rPr>
          <w:rFonts w:ascii="Arial" w:hAnsi="Arial" w:cs="Arial"/>
          <w:color w:val="000000"/>
          <w:sz w:val="20"/>
          <w:szCs w:val="20"/>
        </w:rPr>
        <w:t>Un nouvel écran apparaît avec le texte « D’autres questions? Visitez manuvie.ca/</w:t>
      </w:r>
      <w:proofErr w:type="spellStart"/>
      <w:r w:rsidRPr="0089751E">
        <w:rPr>
          <w:rFonts w:ascii="Arial" w:hAnsi="Arial" w:cs="Arial"/>
          <w:color w:val="000000"/>
          <w:sz w:val="20"/>
          <w:szCs w:val="20"/>
        </w:rPr>
        <w:t>education</w:t>
      </w:r>
      <w:proofErr w:type="spellEnd"/>
      <w:r w:rsidRPr="0089751E">
        <w:rPr>
          <w:rFonts w:ascii="Arial" w:hAnsi="Arial" w:cs="Arial"/>
          <w:color w:val="000000"/>
          <w:sz w:val="20"/>
          <w:szCs w:val="20"/>
        </w:rPr>
        <w:t xml:space="preserve"> pour accéder à d’autres vidéos et à la foire aux questions. ». Le texte disparaît. </w:t>
      </w:r>
    </w:p>
    <w:p w14:paraId="478826DD" w14:textId="77777777" w:rsidR="00B23339" w:rsidRPr="0089751E" w:rsidRDefault="00B23339" w:rsidP="00B23339">
      <w:pPr>
        <w:tabs>
          <w:tab w:val="left" w:pos="1817"/>
        </w:tabs>
        <w:rPr>
          <w:rFonts w:ascii="Arial" w:hAnsi="Arial" w:cs="Arial"/>
          <w:sz w:val="20"/>
          <w:szCs w:val="20"/>
          <w:lang w:val="en-CA"/>
        </w:rPr>
      </w:pPr>
    </w:p>
    <w:p w14:paraId="4D47D556" w14:textId="77777777" w:rsidR="00B23339" w:rsidRPr="0089751E" w:rsidRDefault="00B23339" w:rsidP="00B23339">
      <w:pPr>
        <w:tabs>
          <w:tab w:val="left" w:pos="1817"/>
        </w:tabs>
        <w:rPr>
          <w:rFonts w:ascii="Arial" w:hAnsi="Arial" w:cs="Arial"/>
          <w:b/>
          <w:bCs/>
          <w:color w:val="000000"/>
          <w:sz w:val="20"/>
          <w:szCs w:val="20"/>
        </w:rPr>
      </w:pPr>
      <w:r w:rsidRPr="0089751E">
        <w:rPr>
          <w:rFonts w:ascii="Arial" w:hAnsi="Arial" w:cs="Arial"/>
          <w:b/>
          <w:color w:val="000000"/>
          <w:sz w:val="20"/>
          <w:szCs w:val="20"/>
        </w:rPr>
        <w:t>01:09 – 1:13</w:t>
      </w:r>
    </w:p>
    <w:p w14:paraId="57D0280C" w14:textId="77777777" w:rsidR="00B23339" w:rsidRPr="0089751E" w:rsidRDefault="00B23339" w:rsidP="00B23339">
      <w:pPr>
        <w:tabs>
          <w:tab w:val="left" w:pos="1817"/>
        </w:tabs>
        <w:rPr>
          <w:rFonts w:ascii="Arial" w:hAnsi="Arial" w:cs="Arial"/>
          <w:sz w:val="20"/>
          <w:szCs w:val="20"/>
        </w:rPr>
      </w:pPr>
      <w:r w:rsidRPr="0089751E">
        <w:rPr>
          <w:rFonts w:ascii="Arial" w:hAnsi="Arial" w:cs="Arial"/>
          <w:sz w:val="20"/>
          <w:szCs w:val="20"/>
        </w:rPr>
        <w:t xml:space="preserve">Le logo Manuvie et le texte relatif aux marques de commerce s’affichent : Manuvie, le M stylisé et Manuvie &amp; M stylisé sont des marques de commerce de La Compagnie d’Assurance-Vie </w:t>
      </w:r>
      <w:proofErr w:type="spellStart"/>
      <w:r w:rsidRPr="0089751E">
        <w:rPr>
          <w:rFonts w:ascii="Arial" w:hAnsi="Arial" w:cs="Arial"/>
          <w:sz w:val="20"/>
          <w:szCs w:val="20"/>
        </w:rPr>
        <w:t>Manufacturers</w:t>
      </w:r>
      <w:proofErr w:type="spellEnd"/>
      <w:r w:rsidRPr="0089751E">
        <w:rPr>
          <w:rFonts w:ascii="Arial" w:hAnsi="Arial" w:cs="Arial"/>
          <w:sz w:val="20"/>
          <w:szCs w:val="20"/>
        </w:rPr>
        <w:t xml:space="preserve"> et sont utilisées par elle, ainsi que par ses sociétés affiliées sous licence.</w:t>
      </w:r>
    </w:p>
    <w:p w14:paraId="679D2C19" w14:textId="77777777" w:rsidR="00B23339" w:rsidRPr="0089751E" w:rsidRDefault="00B23339" w:rsidP="00B23339">
      <w:pPr>
        <w:tabs>
          <w:tab w:val="left" w:pos="1817"/>
        </w:tabs>
        <w:rPr>
          <w:rFonts w:ascii="Arial" w:hAnsi="Arial" w:cs="Arial"/>
          <w:sz w:val="20"/>
          <w:szCs w:val="20"/>
          <w:lang w:val="en-CA"/>
        </w:rPr>
      </w:pPr>
    </w:p>
    <w:p w14:paraId="13B1AFD3" w14:textId="77777777" w:rsidR="00B23339" w:rsidRPr="0089751E" w:rsidRDefault="00B23339" w:rsidP="00B23339">
      <w:pPr>
        <w:tabs>
          <w:tab w:val="left" w:pos="1817"/>
        </w:tabs>
        <w:rPr>
          <w:rFonts w:ascii="Arial" w:hAnsi="Arial" w:cs="Arial"/>
          <w:sz w:val="20"/>
          <w:szCs w:val="20"/>
        </w:rPr>
      </w:pPr>
      <w:r w:rsidRPr="0089751E">
        <w:rPr>
          <w:rFonts w:ascii="Arial" w:hAnsi="Arial" w:cs="Arial"/>
          <w:sz w:val="20"/>
          <w:szCs w:val="20"/>
        </w:rPr>
        <w:t xml:space="preserve">La vidéo prend fin. </w:t>
      </w:r>
    </w:p>
    <w:p w14:paraId="22B2E4FB" w14:textId="77777777" w:rsidR="00B23339" w:rsidRPr="0089751E" w:rsidRDefault="00B23339" w:rsidP="00B23339">
      <w:pPr>
        <w:tabs>
          <w:tab w:val="left" w:pos="1817"/>
        </w:tabs>
        <w:rPr>
          <w:rFonts w:ascii="Arial" w:hAnsi="Arial" w:cs="Arial"/>
          <w:sz w:val="20"/>
          <w:szCs w:val="20"/>
          <w:lang w:val="en-CA"/>
        </w:rPr>
      </w:pPr>
    </w:p>
    <w:p w14:paraId="440734EB" w14:textId="77777777" w:rsidR="00B23339" w:rsidRPr="0089751E" w:rsidRDefault="00B23339" w:rsidP="00B23339">
      <w:pPr>
        <w:tabs>
          <w:tab w:val="left" w:pos="1817"/>
        </w:tabs>
        <w:rPr>
          <w:rFonts w:ascii="Arial" w:hAnsi="Arial" w:cs="Arial"/>
          <w:bCs/>
          <w:sz w:val="20"/>
          <w:szCs w:val="20"/>
        </w:rPr>
      </w:pPr>
    </w:p>
    <w:p w14:paraId="6385FD00" w14:textId="77777777" w:rsidR="00B23339" w:rsidRPr="0089751E" w:rsidRDefault="00B23339" w:rsidP="00B23339">
      <w:pPr>
        <w:tabs>
          <w:tab w:val="left" w:pos="1817"/>
        </w:tabs>
        <w:rPr>
          <w:rFonts w:ascii="Arial" w:hAnsi="Arial" w:cs="Arial"/>
          <w:bCs/>
          <w:sz w:val="20"/>
          <w:szCs w:val="20"/>
        </w:rPr>
      </w:pPr>
    </w:p>
    <w:p w14:paraId="2647DCD7" w14:textId="77777777" w:rsidR="00B23339" w:rsidRPr="0089751E" w:rsidRDefault="00B23339" w:rsidP="00B23339">
      <w:pPr>
        <w:tabs>
          <w:tab w:val="left" w:pos="1817"/>
        </w:tabs>
        <w:rPr>
          <w:rFonts w:ascii="Arial" w:hAnsi="Arial" w:cs="Arial"/>
          <w:bCs/>
          <w:sz w:val="20"/>
          <w:szCs w:val="20"/>
        </w:rPr>
      </w:pPr>
    </w:p>
    <w:p w14:paraId="2DEFF6E7" w14:textId="77777777" w:rsidR="00B23339" w:rsidRPr="0089751E" w:rsidRDefault="00B23339" w:rsidP="00B23339">
      <w:pPr>
        <w:tabs>
          <w:tab w:val="left" w:pos="1817"/>
        </w:tabs>
        <w:rPr>
          <w:rFonts w:ascii="Arial" w:hAnsi="Arial" w:cs="Arial"/>
          <w:bCs/>
          <w:sz w:val="20"/>
          <w:szCs w:val="20"/>
        </w:rPr>
      </w:pPr>
    </w:p>
    <w:p w14:paraId="69DFCABE" w14:textId="77777777" w:rsidR="00B23339" w:rsidRPr="0089751E" w:rsidRDefault="00B23339" w:rsidP="00B23339">
      <w:pPr>
        <w:pStyle w:val="BodyText"/>
        <w:rPr>
          <w:rFonts w:ascii="Arial" w:hAnsi="Arial" w:cs="Arial"/>
          <w:shd w:val="clear" w:color="auto" w:fill="FFFFFF"/>
        </w:rPr>
      </w:pPr>
      <w:r w:rsidRPr="0089751E">
        <w:rPr>
          <w:rFonts w:ascii="Arial" w:hAnsi="Arial" w:cs="Arial"/>
          <w:shd w:val="clear" w:color="auto" w:fill="FFFFFF"/>
        </w:rPr>
        <w:t xml:space="preserve">Manuvie, le M stylisé et Manuvie &amp; M stylisé sont des marques de commerce de La Compagnie d’Assurance-Vie </w:t>
      </w:r>
      <w:proofErr w:type="spellStart"/>
      <w:r w:rsidRPr="0089751E">
        <w:rPr>
          <w:rFonts w:ascii="Arial" w:hAnsi="Arial" w:cs="Arial"/>
          <w:shd w:val="clear" w:color="auto" w:fill="FFFFFF"/>
        </w:rPr>
        <w:t>Manufacturers</w:t>
      </w:r>
      <w:proofErr w:type="spellEnd"/>
      <w:r w:rsidRPr="0089751E">
        <w:rPr>
          <w:rFonts w:ascii="Arial" w:hAnsi="Arial" w:cs="Arial"/>
          <w:shd w:val="clear" w:color="auto" w:fill="FFFFFF"/>
        </w:rPr>
        <w:t xml:space="preserve"> et sont utilisées par elle, ainsi que par ses sociétés affiliées sous licence. </w:t>
      </w:r>
    </w:p>
    <w:p w14:paraId="4971B829" w14:textId="77777777" w:rsidR="00B23339" w:rsidRPr="0089751E" w:rsidRDefault="00B23339" w:rsidP="00B23339">
      <w:pPr>
        <w:tabs>
          <w:tab w:val="left" w:pos="1817"/>
        </w:tabs>
        <w:rPr>
          <w:rFonts w:ascii="Arial" w:hAnsi="Arial" w:cs="Arial"/>
          <w:bCs/>
          <w:sz w:val="20"/>
          <w:szCs w:val="20"/>
          <w:shd w:val="clear" w:color="auto" w:fill="FFFFFF"/>
        </w:rPr>
      </w:pPr>
    </w:p>
    <w:p w14:paraId="2AB2CE45" w14:textId="77777777" w:rsidR="00B23339" w:rsidRPr="0089751E" w:rsidRDefault="00B23339" w:rsidP="00B23339">
      <w:pPr>
        <w:tabs>
          <w:tab w:val="left" w:pos="1817"/>
        </w:tabs>
        <w:rPr>
          <w:rFonts w:ascii="Arial" w:hAnsi="Arial" w:cs="Arial"/>
          <w:bCs/>
          <w:sz w:val="20"/>
          <w:szCs w:val="20"/>
        </w:rPr>
      </w:pPr>
      <w:r w:rsidRPr="0089751E">
        <w:rPr>
          <w:rFonts w:ascii="Arial" w:hAnsi="Arial" w:cs="Arial"/>
          <w:sz w:val="20"/>
          <w:szCs w:val="20"/>
          <w:shd w:val="clear" w:color="auto" w:fill="FFFFFF"/>
        </w:rPr>
        <w:t>06/</w:t>
      </w:r>
      <w:proofErr w:type="gramStart"/>
      <w:r w:rsidRPr="0089751E">
        <w:rPr>
          <w:rFonts w:ascii="Arial" w:hAnsi="Arial" w:cs="Arial"/>
          <w:sz w:val="20"/>
          <w:szCs w:val="20"/>
          <w:shd w:val="clear" w:color="auto" w:fill="FFFFFF"/>
        </w:rPr>
        <w:t>22  AODA</w:t>
      </w:r>
      <w:proofErr w:type="gramEnd"/>
    </w:p>
    <w:p w14:paraId="18E95745" w14:textId="5EB36219" w:rsidR="005B0C93" w:rsidRPr="0089751E" w:rsidRDefault="005B0C93" w:rsidP="00B23339">
      <w:pPr>
        <w:pStyle w:val="BodyText"/>
        <w:spacing w:before="6"/>
        <w:rPr>
          <w:rFonts w:ascii="Arial" w:hAnsi="Arial" w:cs="Arial"/>
        </w:rPr>
      </w:pPr>
    </w:p>
    <w:sectPr w:rsidR="005B0C93" w:rsidRPr="0089751E" w:rsidSect="002C76C0">
      <w:headerReference w:type="default" r:id="rId6"/>
      <w:type w:val="continuous"/>
      <w:pgSz w:w="12240" w:h="15840"/>
      <w:pgMar w:top="1138" w:right="1714" w:bottom="806" w:left="1440" w:header="10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FDE9" w14:textId="77777777" w:rsidR="00C25EFC" w:rsidRDefault="00C25EFC" w:rsidP="005C0FE5">
      <w:r>
        <w:separator/>
      </w:r>
    </w:p>
  </w:endnote>
  <w:endnote w:type="continuationSeparator" w:id="0">
    <w:p w14:paraId="451EF932" w14:textId="77777777" w:rsidR="00C25EFC" w:rsidRDefault="00C25EFC" w:rsidP="005C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ulife JH Sans">
    <w:panose1 w:val="020B0503040401060103"/>
    <w:charset w:val="00"/>
    <w:family w:val="swiss"/>
    <w:pitch w:val="variable"/>
    <w:sig w:usb0="A000002F" w:usb1="5000A05B" w:usb2="00000000" w:usb3="00000000" w:csb0="00000093" w:csb1="00000000"/>
  </w:font>
  <w:font w:name="Tahoma">
    <w:panose1 w:val="020B0604030504040204"/>
    <w:charset w:val="00"/>
    <w:family w:val="swiss"/>
    <w:pitch w:val="variable"/>
    <w:sig w:usb0="E1002EFF" w:usb1="C000605B" w:usb2="00000029" w:usb3="00000000" w:csb0="000101FF" w:csb1="00000000"/>
  </w:font>
  <w:font w:name="Manulife JH Sans Optimiz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49AA" w14:textId="77777777" w:rsidR="00C25EFC" w:rsidRDefault="00C25EFC" w:rsidP="005C0FE5">
      <w:r>
        <w:separator/>
      </w:r>
    </w:p>
  </w:footnote>
  <w:footnote w:type="continuationSeparator" w:id="0">
    <w:p w14:paraId="6E6AA1FC" w14:textId="77777777" w:rsidR="00C25EFC" w:rsidRDefault="00C25EFC" w:rsidP="005C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D981" w14:textId="79142941" w:rsidR="005C0FE5" w:rsidRDefault="00596AE9">
    <w:pPr>
      <w:pStyle w:val="Header"/>
    </w:pPr>
    <w:r>
      <w:rPr>
        <w:noProof/>
      </w:rPr>
      <w:drawing>
        <wp:inline distT="0" distB="0" distL="0" distR="0" wp14:anchorId="157F8958" wp14:editId="0BACED05">
          <wp:extent cx="1295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ulife_logo_FR_cmyk.jpg"/>
                  <pic:cNvPicPr/>
                </pic:nvPicPr>
                <pic:blipFill>
                  <a:blip r:embed="rId1">
                    <a:extLst>
                      <a:ext uri="{28A0092B-C50C-407E-A947-70E740481C1C}">
                        <a14:useLocalDpi xmlns:a14="http://schemas.microsoft.com/office/drawing/2010/main" val="0"/>
                      </a:ext>
                    </a:extLst>
                  </a:blip>
                  <a:stretch>
                    <a:fillRect/>
                  </a:stretch>
                </pic:blipFill>
                <pic:spPr>
                  <a:xfrm>
                    <a:off x="0" y="0"/>
                    <a:ext cx="1295400" cy="228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47"/>
    <w:rsid w:val="00056BA4"/>
    <w:rsid w:val="00174A6C"/>
    <w:rsid w:val="002C76C0"/>
    <w:rsid w:val="00355C82"/>
    <w:rsid w:val="00366EFB"/>
    <w:rsid w:val="00457B68"/>
    <w:rsid w:val="00596AE9"/>
    <w:rsid w:val="005A6E3D"/>
    <w:rsid w:val="005B0C93"/>
    <w:rsid w:val="005C0FE5"/>
    <w:rsid w:val="008366C7"/>
    <w:rsid w:val="0089751E"/>
    <w:rsid w:val="0090439C"/>
    <w:rsid w:val="009400A9"/>
    <w:rsid w:val="00A5435D"/>
    <w:rsid w:val="00B014A3"/>
    <w:rsid w:val="00B23339"/>
    <w:rsid w:val="00B4004A"/>
    <w:rsid w:val="00B60C47"/>
    <w:rsid w:val="00C14165"/>
    <w:rsid w:val="00C25EFC"/>
    <w:rsid w:val="00C429B8"/>
    <w:rsid w:val="00CC774C"/>
    <w:rsid w:val="00D51CB1"/>
    <w:rsid w:val="00ED1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C3E6C4"/>
  <w15:docId w15:val="{8F27902F-970C-6741-947A-B4CFF494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nulife JH Sans" w:eastAsia="Manulife JH Sans" w:hAnsi="Manulife JH Sans" w:cs="Manulife JH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0FE5"/>
    <w:pPr>
      <w:tabs>
        <w:tab w:val="center" w:pos="4680"/>
        <w:tab w:val="right" w:pos="9360"/>
      </w:tabs>
    </w:pPr>
  </w:style>
  <w:style w:type="character" w:customStyle="1" w:styleId="HeaderChar">
    <w:name w:val="Header Char"/>
    <w:basedOn w:val="DefaultParagraphFont"/>
    <w:link w:val="Header"/>
    <w:uiPriority w:val="99"/>
    <w:rsid w:val="005C0FE5"/>
    <w:rPr>
      <w:rFonts w:ascii="Manulife JH Sans" w:eastAsia="Manulife JH Sans" w:hAnsi="Manulife JH Sans" w:cs="Manulife JH Sans"/>
    </w:rPr>
  </w:style>
  <w:style w:type="paragraph" w:styleId="Footer">
    <w:name w:val="footer"/>
    <w:basedOn w:val="Normal"/>
    <w:link w:val="FooterChar"/>
    <w:uiPriority w:val="99"/>
    <w:unhideWhenUsed/>
    <w:rsid w:val="005C0FE5"/>
    <w:pPr>
      <w:tabs>
        <w:tab w:val="center" w:pos="4680"/>
        <w:tab w:val="right" w:pos="9360"/>
      </w:tabs>
    </w:pPr>
  </w:style>
  <w:style w:type="character" w:customStyle="1" w:styleId="FooterChar">
    <w:name w:val="Footer Char"/>
    <w:basedOn w:val="DefaultParagraphFont"/>
    <w:link w:val="Footer"/>
    <w:uiPriority w:val="99"/>
    <w:rsid w:val="005C0FE5"/>
    <w:rPr>
      <w:rFonts w:ascii="Manulife JH Sans" w:eastAsia="Manulife JH Sans" w:hAnsi="Manulife JH Sans" w:cs="Manulife JH Sans"/>
    </w:rPr>
  </w:style>
  <w:style w:type="paragraph" w:styleId="BalloonText">
    <w:name w:val="Balloon Text"/>
    <w:basedOn w:val="Normal"/>
    <w:link w:val="BalloonTextChar"/>
    <w:uiPriority w:val="99"/>
    <w:semiHidden/>
    <w:unhideWhenUsed/>
    <w:rsid w:val="00C429B8"/>
    <w:rPr>
      <w:rFonts w:ascii="Tahoma" w:hAnsi="Tahoma" w:cs="Tahoma"/>
      <w:sz w:val="16"/>
      <w:szCs w:val="16"/>
    </w:rPr>
  </w:style>
  <w:style w:type="character" w:customStyle="1" w:styleId="BalloonTextChar">
    <w:name w:val="Balloon Text Char"/>
    <w:basedOn w:val="DefaultParagraphFont"/>
    <w:link w:val="BalloonText"/>
    <w:uiPriority w:val="99"/>
    <w:semiHidden/>
    <w:rsid w:val="00C429B8"/>
    <w:rPr>
      <w:rFonts w:ascii="Tahoma" w:eastAsia="Manulife JH Sans" w:hAnsi="Tahoma" w:cs="Tahoma"/>
      <w:sz w:val="16"/>
      <w:szCs w:val="16"/>
    </w:rPr>
  </w:style>
  <w:style w:type="paragraph" w:customStyle="1" w:styleId="Default">
    <w:name w:val="Default"/>
    <w:rsid w:val="00B23339"/>
    <w:pPr>
      <w:widowControl/>
      <w:adjustRightInd w:val="0"/>
    </w:pPr>
    <w:rPr>
      <w:rFonts w:ascii="Manulife JH Sans Optimized" w:hAnsi="Manulife JH Sans Optimized" w:cs="Manulife JH Sans Optimize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Renae Quinton</dc:creator>
  <cp:lastModifiedBy>Renae Quinton</cp:lastModifiedBy>
  <cp:revision>6</cp:revision>
  <dcterms:created xsi:type="dcterms:W3CDTF">2022-06-13T14:40:00Z</dcterms:created>
  <dcterms:modified xsi:type="dcterms:W3CDTF">2022-06-29T14:38:00Z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2017 (Macintosh)</vt:lpwstr>
  </property>
  <property fmtid="{D5CDD505-2E9C-101B-9397-08002B2CF9AE}" pid="4" name="LastSaved">
    <vt:filetime>2018-09-26T00:00:00Z</vt:filetime>
  </property>
  <property fmtid="{D5CDD505-2E9C-101B-9397-08002B2CF9AE}" pid="5" name="MSIP_Label_0dd5db4b-78fb-42ac-8616-2bbd1a698c72_Enabled">
    <vt:lpwstr>true</vt:lpwstr>
  </property>
  <property fmtid="{D5CDD505-2E9C-101B-9397-08002B2CF9AE}" pid="6" name="MSIP_Label_0dd5db4b-78fb-42ac-8616-2bbd1a698c72_SetDate">
    <vt:lpwstr>2021-10-25T01:30:37Z</vt:lpwstr>
  </property>
  <property fmtid="{D5CDD505-2E9C-101B-9397-08002B2CF9AE}" pid="7" name="MSIP_Label_0dd5db4b-78fb-42ac-8616-2bbd1a698c72_Method">
    <vt:lpwstr>Privileged</vt:lpwstr>
  </property>
  <property fmtid="{D5CDD505-2E9C-101B-9397-08002B2CF9AE}" pid="8" name="MSIP_Label_0dd5db4b-78fb-42ac-8616-2bbd1a698c72_Name">
    <vt:lpwstr>EXTERNAL</vt:lpwstr>
  </property>
  <property fmtid="{D5CDD505-2E9C-101B-9397-08002B2CF9AE}" pid="9" name="MSIP_Label_0dd5db4b-78fb-42ac-8616-2bbd1a698c72_SiteId">
    <vt:lpwstr>5d3e2773-e07f-4432-a630-1a0f68a28a05</vt:lpwstr>
  </property>
  <property fmtid="{D5CDD505-2E9C-101B-9397-08002B2CF9AE}" pid="10" name="MSIP_Label_0dd5db4b-78fb-42ac-8616-2bbd1a698c72_ActionId">
    <vt:lpwstr>6c214d8a-3ef5-4245-a21d-a3fe12cd8b47</vt:lpwstr>
  </property>
  <property fmtid="{D5CDD505-2E9C-101B-9397-08002B2CF9AE}" pid="11" name="MSIP_Label_0dd5db4b-78fb-42ac-8616-2bbd1a698c72_ContentBits">
    <vt:lpwstr>0</vt:lpwstr>
  </property>
</Properties>
</file>